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FA87C" w14:textId="614478D6" w:rsidR="002014DD" w:rsidRPr="000201CA" w:rsidRDefault="003470C9" w:rsidP="000201CA">
      <w:pPr>
        <w:jc w:val="both"/>
        <w:rPr>
          <w:rFonts w:ascii="Arial" w:hAnsi="Arial" w:cs="Arial"/>
          <w:sz w:val="24"/>
          <w:szCs w:val="24"/>
          <w:lang w:val="es-ES"/>
        </w:rPr>
      </w:pPr>
      <w:r w:rsidRPr="000201CA">
        <w:rPr>
          <w:rFonts w:ascii="Arial" w:hAnsi="Arial" w:cs="Arial"/>
          <w:sz w:val="24"/>
          <w:szCs w:val="24"/>
          <w:lang w:val="es-ES"/>
        </w:rPr>
        <w:t>DPT 2</w:t>
      </w:r>
      <w:r w:rsidR="00D9447B">
        <w:rPr>
          <w:rFonts w:ascii="Arial" w:hAnsi="Arial" w:cs="Arial"/>
          <w:sz w:val="24"/>
          <w:szCs w:val="24"/>
          <w:lang w:val="es-ES"/>
        </w:rPr>
        <w:t>4</w:t>
      </w:r>
      <w:r w:rsidRPr="000201CA">
        <w:rPr>
          <w:rFonts w:ascii="Arial" w:hAnsi="Arial" w:cs="Arial"/>
          <w:sz w:val="24"/>
          <w:szCs w:val="24"/>
          <w:lang w:val="es-ES"/>
        </w:rPr>
        <w:t>.</w:t>
      </w:r>
      <w:r w:rsidR="00D17C99">
        <w:rPr>
          <w:rFonts w:ascii="Arial" w:hAnsi="Arial" w:cs="Arial"/>
          <w:sz w:val="24"/>
          <w:szCs w:val="24"/>
          <w:lang w:val="es-ES"/>
        </w:rPr>
        <w:t>0</w:t>
      </w:r>
      <w:r w:rsidR="00D9447B">
        <w:rPr>
          <w:rFonts w:ascii="Arial" w:hAnsi="Arial" w:cs="Arial"/>
          <w:sz w:val="24"/>
          <w:szCs w:val="24"/>
          <w:lang w:val="es-ES"/>
        </w:rPr>
        <w:t>4</w:t>
      </w:r>
      <w:r w:rsidRPr="000201CA">
        <w:rPr>
          <w:rFonts w:ascii="Arial" w:hAnsi="Arial" w:cs="Arial"/>
          <w:sz w:val="24"/>
          <w:szCs w:val="24"/>
          <w:lang w:val="es-ES"/>
        </w:rPr>
        <w:t>.202</w:t>
      </w:r>
      <w:r w:rsidR="00D17C99">
        <w:rPr>
          <w:rFonts w:ascii="Arial" w:hAnsi="Arial" w:cs="Arial"/>
          <w:sz w:val="24"/>
          <w:szCs w:val="24"/>
          <w:lang w:val="es-ES"/>
        </w:rPr>
        <w:t>4</w:t>
      </w:r>
    </w:p>
    <w:p w14:paraId="25FAC622" w14:textId="77777777" w:rsidR="004F2F9C" w:rsidRDefault="004F2F9C" w:rsidP="00002051">
      <w:pPr>
        <w:spacing w:line="360" w:lineRule="auto"/>
        <w:jc w:val="both"/>
        <w:rPr>
          <w:rFonts w:ascii="Arial" w:hAnsi="Arial" w:cs="Arial"/>
          <w:b/>
          <w:bCs/>
          <w:sz w:val="24"/>
          <w:szCs w:val="24"/>
        </w:rPr>
      </w:pPr>
    </w:p>
    <w:p w14:paraId="3E36EBB7" w14:textId="2CDC9988" w:rsidR="003470C9" w:rsidRPr="00002051" w:rsidRDefault="005B7988" w:rsidP="00002051">
      <w:pPr>
        <w:spacing w:line="360" w:lineRule="auto"/>
        <w:jc w:val="both"/>
        <w:rPr>
          <w:rFonts w:ascii="Arial" w:hAnsi="Arial" w:cs="Arial"/>
          <w:b/>
          <w:bCs/>
          <w:sz w:val="24"/>
          <w:szCs w:val="24"/>
        </w:rPr>
      </w:pPr>
      <w:r w:rsidRPr="00002051">
        <w:rPr>
          <w:rFonts w:ascii="Arial" w:hAnsi="Arial" w:cs="Arial"/>
          <w:b/>
          <w:bCs/>
          <w:sz w:val="24"/>
          <w:szCs w:val="24"/>
        </w:rPr>
        <w:t xml:space="preserve">FALLO I - </w:t>
      </w:r>
      <w:r w:rsidR="00D9447B" w:rsidRPr="00D9447B">
        <w:rPr>
          <w:rFonts w:ascii="Arial" w:hAnsi="Arial" w:cs="Arial"/>
          <w:b/>
          <w:bCs/>
          <w:sz w:val="24"/>
          <w:szCs w:val="24"/>
        </w:rPr>
        <w:t>“GALLINAL, JOSÉ LUIS Y OTROS S/INFRACCIÓN LEY 24.769 QUERELLANTE: AFIP-DGI”</w:t>
      </w:r>
      <w:r w:rsidR="00734716" w:rsidRPr="00002051">
        <w:rPr>
          <w:rFonts w:ascii="Arial" w:hAnsi="Arial" w:cs="Arial"/>
          <w:b/>
          <w:bCs/>
          <w:sz w:val="24"/>
          <w:szCs w:val="24"/>
        </w:rPr>
        <w:t xml:space="preserve"> </w:t>
      </w:r>
      <w:bookmarkStart w:id="0" w:name="_Hlk162012487"/>
      <w:r w:rsidR="00D9447B">
        <w:rPr>
          <w:rFonts w:ascii="Arial" w:hAnsi="Arial" w:cs="Arial"/>
          <w:b/>
          <w:bCs/>
          <w:sz w:val="24"/>
          <w:szCs w:val="24"/>
        </w:rPr>
        <w:t xml:space="preserve">TOF Mar del Plata </w:t>
      </w:r>
      <w:r w:rsidR="00D17C99">
        <w:rPr>
          <w:rFonts w:ascii="Arial" w:hAnsi="Arial" w:cs="Arial"/>
          <w:b/>
          <w:bCs/>
          <w:sz w:val="24"/>
          <w:szCs w:val="24"/>
        </w:rPr>
        <w:t>, 1</w:t>
      </w:r>
      <w:r w:rsidR="00D9447B">
        <w:rPr>
          <w:rFonts w:ascii="Arial" w:hAnsi="Arial" w:cs="Arial"/>
          <w:b/>
          <w:bCs/>
          <w:sz w:val="24"/>
          <w:szCs w:val="24"/>
        </w:rPr>
        <w:t>0</w:t>
      </w:r>
      <w:r w:rsidR="00D17C99">
        <w:rPr>
          <w:rFonts w:ascii="Arial" w:hAnsi="Arial" w:cs="Arial"/>
          <w:b/>
          <w:bCs/>
          <w:sz w:val="24"/>
          <w:szCs w:val="24"/>
        </w:rPr>
        <w:t>/</w:t>
      </w:r>
      <w:r w:rsidR="00D9447B">
        <w:rPr>
          <w:rFonts w:ascii="Arial" w:hAnsi="Arial" w:cs="Arial"/>
          <w:b/>
          <w:bCs/>
          <w:sz w:val="24"/>
          <w:szCs w:val="24"/>
        </w:rPr>
        <w:t>04</w:t>
      </w:r>
      <w:r w:rsidR="00D17C99">
        <w:rPr>
          <w:rFonts w:ascii="Arial" w:hAnsi="Arial" w:cs="Arial"/>
          <w:b/>
          <w:bCs/>
          <w:sz w:val="24"/>
          <w:szCs w:val="24"/>
        </w:rPr>
        <w:t>/202</w:t>
      </w:r>
      <w:r w:rsidR="00D9447B">
        <w:rPr>
          <w:rFonts w:ascii="Arial" w:hAnsi="Arial" w:cs="Arial"/>
          <w:b/>
          <w:bCs/>
          <w:sz w:val="24"/>
          <w:szCs w:val="24"/>
        </w:rPr>
        <w:t>4</w:t>
      </w:r>
      <w:bookmarkEnd w:id="0"/>
    </w:p>
    <w:p w14:paraId="26C462F9" w14:textId="2052A22F" w:rsidR="00D9447B" w:rsidRDefault="00D17C99" w:rsidP="00002051">
      <w:pPr>
        <w:spacing w:line="360" w:lineRule="auto"/>
        <w:jc w:val="both"/>
        <w:rPr>
          <w:rFonts w:ascii="Arial" w:hAnsi="Arial" w:cs="Arial"/>
          <w:sz w:val="24"/>
          <w:szCs w:val="24"/>
        </w:rPr>
      </w:pPr>
      <w:r w:rsidRPr="00D17C99">
        <w:rPr>
          <w:rFonts w:ascii="Arial" w:hAnsi="Arial" w:cs="Arial"/>
          <w:sz w:val="24"/>
          <w:szCs w:val="24"/>
        </w:rPr>
        <w:t xml:space="preserve">Asociación ilícita fiscal. </w:t>
      </w:r>
      <w:r w:rsidR="00D9447B">
        <w:rPr>
          <w:rFonts w:ascii="Arial" w:hAnsi="Arial" w:cs="Arial"/>
          <w:sz w:val="24"/>
          <w:szCs w:val="24"/>
        </w:rPr>
        <w:t xml:space="preserve">Sujetos que integraron la organización entre 2003 y 2014. </w:t>
      </w:r>
      <w:r w:rsidR="00485C7C">
        <w:rPr>
          <w:rFonts w:ascii="Arial" w:hAnsi="Arial" w:cs="Arial"/>
          <w:sz w:val="24"/>
          <w:szCs w:val="24"/>
        </w:rPr>
        <w:t xml:space="preserve">Pedido de sobreseimiento por parte del fiscal. </w:t>
      </w:r>
      <w:r w:rsidR="00D9447B">
        <w:rPr>
          <w:rFonts w:ascii="Arial" w:hAnsi="Arial" w:cs="Arial"/>
          <w:sz w:val="24"/>
          <w:szCs w:val="24"/>
        </w:rPr>
        <w:t>Pla</w:t>
      </w:r>
      <w:r w:rsidR="00485C7C">
        <w:rPr>
          <w:rFonts w:ascii="Arial" w:hAnsi="Arial" w:cs="Arial"/>
          <w:sz w:val="24"/>
          <w:szCs w:val="24"/>
        </w:rPr>
        <w:t>n</w:t>
      </w:r>
      <w:r w:rsidR="00D9447B">
        <w:rPr>
          <w:rFonts w:ascii="Arial" w:hAnsi="Arial" w:cs="Arial"/>
          <w:sz w:val="24"/>
          <w:szCs w:val="24"/>
        </w:rPr>
        <w:t xml:space="preserve">teo de atipicidad al momento de conformarse la asociación ilícita. </w:t>
      </w:r>
      <w:r w:rsidR="00485C7C">
        <w:rPr>
          <w:rFonts w:ascii="Arial" w:hAnsi="Arial" w:cs="Arial"/>
          <w:sz w:val="24"/>
          <w:szCs w:val="24"/>
        </w:rPr>
        <w:t xml:space="preserve">Momento consumativo al comienzo de la actividad. </w:t>
      </w:r>
      <w:r w:rsidR="00D9447B">
        <w:rPr>
          <w:rFonts w:ascii="Arial" w:hAnsi="Arial" w:cs="Arial"/>
          <w:sz w:val="24"/>
          <w:szCs w:val="24"/>
        </w:rPr>
        <w:t xml:space="preserve">Aplicación de LPMB a delitos permanentes. </w:t>
      </w:r>
      <w:r w:rsidR="00AD683A">
        <w:rPr>
          <w:rFonts w:ascii="Arial" w:hAnsi="Arial" w:cs="Arial"/>
          <w:sz w:val="24"/>
          <w:szCs w:val="24"/>
        </w:rPr>
        <w:t>Sobreseimiento.</w:t>
      </w:r>
    </w:p>
    <w:p w14:paraId="756939D7" w14:textId="77777777" w:rsidR="00A002B9" w:rsidRDefault="00A002B9" w:rsidP="00002051">
      <w:pPr>
        <w:spacing w:line="360" w:lineRule="auto"/>
        <w:jc w:val="both"/>
        <w:rPr>
          <w:rFonts w:ascii="Arial" w:hAnsi="Arial" w:cs="Arial"/>
          <w:sz w:val="24"/>
          <w:szCs w:val="24"/>
        </w:rPr>
      </w:pPr>
    </w:p>
    <w:p w14:paraId="6B5C8EA8" w14:textId="58D9AA0E" w:rsidR="00A03DF4" w:rsidRPr="000201CA" w:rsidRDefault="00A03DF4" w:rsidP="00002051">
      <w:pPr>
        <w:spacing w:line="360" w:lineRule="auto"/>
        <w:jc w:val="both"/>
        <w:rPr>
          <w:rFonts w:ascii="Arial" w:hAnsi="Arial" w:cs="Arial"/>
          <w:sz w:val="24"/>
          <w:szCs w:val="24"/>
        </w:rPr>
      </w:pPr>
    </w:p>
    <w:p w14:paraId="315DD200" w14:textId="2A48C8FD" w:rsidR="00A03DF4" w:rsidRPr="00002051" w:rsidRDefault="005B7988" w:rsidP="00002051">
      <w:pPr>
        <w:spacing w:line="360" w:lineRule="auto"/>
        <w:jc w:val="both"/>
        <w:rPr>
          <w:rFonts w:ascii="Arial" w:hAnsi="Arial" w:cs="Arial"/>
          <w:b/>
          <w:bCs/>
          <w:sz w:val="24"/>
          <w:szCs w:val="24"/>
        </w:rPr>
      </w:pPr>
      <w:r w:rsidRPr="00002051">
        <w:rPr>
          <w:rFonts w:ascii="Arial" w:hAnsi="Arial" w:cs="Arial"/>
          <w:b/>
          <w:bCs/>
          <w:sz w:val="24"/>
          <w:szCs w:val="24"/>
          <w:lang w:val="es-ES"/>
        </w:rPr>
        <w:t xml:space="preserve">FALLO II - </w:t>
      </w:r>
      <w:r w:rsidR="00957636" w:rsidRPr="00957636">
        <w:rPr>
          <w:rFonts w:ascii="Arial" w:hAnsi="Arial" w:cs="Arial"/>
          <w:b/>
          <w:bCs/>
          <w:sz w:val="24"/>
          <w:szCs w:val="24"/>
        </w:rPr>
        <w:t>“Rausch, Matías Benjamín s/Infracción Ley 24.7</w:t>
      </w:r>
      <w:r w:rsidR="00957636">
        <w:rPr>
          <w:rFonts w:ascii="Arial" w:hAnsi="Arial" w:cs="Arial"/>
          <w:b/>
          <w:bCs/>
          <w:sz w:val="24"/>
          <w:szCs w:val="24"/>
        </w:rPr>
        <w:t xml:space="preserve">69”. </w:t>
      </w:r>
      <w:r w:rsidR="00957636" w:rsidRPr="00957636">
        <w:rPr>
          <w:rFonts w:ascii="Arial" w:hAnsi="Arial" w:cs="Arial"/>
          <w:b/>
          <w:bCs/>
          <w:sz w:val="24"/>
          <w:szCs w:val="24"/>
        </w:rPr>
        <w:t>CAMARA FEDERAL DE CORRIENTES</w:t>
      </w:r>
      <w:r w:rsidR="00957636">
        <w:rPr>
          <w:rFonts w:ascii="Arial" w:hAnsi="Arial" w:cs="Arial"/>
          <w:b/>
          <w:bCs/>
          <w:sz w:val="24"/>
          <w:szCs w:val="24"/>
        </w:rPr>
        <w:t xml:space="preserve">. </w:t>
      </w:r>
      <w:r w:rsidR="00957636" w:rsidRPr="00957636">
        <w:rPr>
          <w:rFonts w:ascii="Arial" w:hAnsi="Arial" w:cs="Arial"/>
          <w:b/>
          <w:bCs/>
          <w:sz w:val="24"/>
          <w:szCs w:val="24"/>
        </w:rPr>
        <w:t>FCT 3938/2015/CA1</w:t>
      </w:r>
      <w:r w:rsidR="00957636">
        <w:rPr>
          <w:rFonts w:ascii="Arial" w:hAnsi="Arial" w:cs="Arial"/>
          <w:b/>
          <w:bCs/>
          <w:sz w:val="24"/>
          <w:szCs w:val="24"/>
        </w:rPr>
        <w:t>. 28/12/2017</w:t>
      </w:r>
    </w:p>
    <w:p w14:paraId="53BBD6F9" w14:textId="420B9C10" w:rsidR="0082400E" w:rsidRPr="00DA3C2B" w:rsidRDefault="005B7988" w:rsidP="00957636">
      <w:pPr>
        <w:spacing w:line="360" w:lineRule="auto"/>
        <w:jc w:val="both"/>
        <w:rPr>
          <w:rFonts w:ascii="Arial" w:hAnsi="Arial" w:cs="Arial"/>
          <w:sz w:val="24"/>
          <w:szCs w:val="24"/>
        </w:rPr>
      </w:pPr>
      <w:r w:rsidRPr="000201CA">
        <w:rPr>
          <w:rFonts w:ascii="Arial" w:hAnsi="Arial" w:cs="Arial"/>
          <w:sz w:val="24"/>
          <w:szCs w:val="24"/>
        </w:rPr>
        <w:t xml:space="preserve">Evasión </w:t>
      </w:r>
      <w:r w:rsidR="006919DC">
        <w:rPr>
          <w:rFonts w:ascii="Arial" w:hAnsi="Arial" w:cs="Arial"/>
          <w:sz w:val="24"/>
          <w:szCs w:val="24"/>
        </w:rPr>
        <w:t>simple</w:t>
      </w:r>
      <w:r w:rsidR="00957636">
        <w:rPr>
          <w:rFonts w:ascii="Arial" w:hAnsi="Arial" w:cs="Arial"/>
          <w:sz w:val="24"/>
          <w:szCs w:val="24"/>
        </w:rPr>
        <w:t xml:space="preserve"> IVA 2011, 2012 y 2013. Ganancias 2011. Apelación de procesamiento. Defensa basada en la actividad y responsabilidad del contador. Existencia de ardid. </w:t>
      </w:r>
      <w:r w:rsidR="002175AD">
        <w:rPr>
          <w:rFonts w:ascii="Arial" w:hAnsi="Arial" w:cs="Arial"/>
          <w:sz w:val="24"/>
          <w:szCs w:val="24"/>
        </w:rPr>
        <w:t>Evasión como delito común (sic del fallo). Se confirma procesamiento.</w:t>
      </w:r>
    </w:p>
    <w:p w14:paraId="1168BCA2" w14:textId="77777777" w:rsidR="00C33BB6" w:rsidRPr="000201CA" w:rsidRDefault="00C33BB6" w:rsidP="00002051">
      <w:pPr>
        <w:spacing w:line="360" w:lineRule="auto"/>
        <w:jc w:val="both"/>
        <w:rPr>
          <w:rFonts w:ascii="Arial" w:hAnsi="Arial" w:cs="Arial"/>
          <w:sz w:val="24"/>
          <w:szCs w:val="24"/>
        </w:rPr>
      </w:pPr>
    </w:p>
    <w:p w14:paraId="209974F3" w14:textId="57C9ADEC" w:rsidR="005B7988" w:rsidRPr="00002051" w:rsidRDefault="00800045" w:rsidP="00002051">
      <w:pPr>
        <w:spacing w:line="360" w:lineRule="auto"/>
        <w:jc w:val="both"/>
        <w:rPr>
          <w:rFonts w:ascii="Arial" w:hAnsi="Arial" w:cs="Arial"/>
          <w:b/>
          <w:bCs/>
          <w:sz w:val="24"/>
          <w:szCs w:val="24"/>
        </w:rPr>
      </w:pPr>
      <w:r w:rsidRPr="00002051">
        <w:rPr>
          <w:rFonts w:ascii="Arial" w:hAnsi="Arial" w:cs="Arial"/>
          <w:b/>
          <w:bCs/>
          <w:sz w:val="24"/>
          <w:szCs w:val="24"/>
        </w:rPr>
        <w:t xml:space="preserve">FALLO III - </w:t>
      </w:r>
      <w:r w:rsidR="00B35DC5" w:rsidRPr="00B35DC5">
        <w:rPr>
          <w:rFonts w:ascii="Arial" w:hAnsi="Arial" w:cs="Arial"/>
          <w:b/>
          <w:bCs/>
          <w:sz w:val="24"/>
          <w:szCs w:val="24"/>
        </w:rPr>
        <w:t xml:space="preserve">“GIOVANARDI, Carlos Alberto y otros s/incidente de incompetencia” </w:t>
      </w:r>
      <w:r w:rsidR="00695AD0" w:rsidRPr="00695AD0">
        <w:rPr>
          <w:rFonts w:ascii="Arial" w:hAnsi="Arial" w:cs="Arial"/>
          <w:b/>
          <w:bCs/>
          <w:sz w:val="24"/>
          <w:szCs w:val="24"/>
        </w:rPr>
        <w:t xml:space="preserve"> </w:t>
      </w:r>
      <w:r w:rsidR="00B35DC5" w:rsidRPr="00B35DC5">
        <w:rPr>
          <w:rFonts w:ascii="Arial" w:hAnsi="Arial" w:cs="Arial"/>
          <w:b/>
          <w:bCs/>
          <w:sz w:val="24"/>
          <w:szCs w:val="24"/>
        </w:rPr>
        <w:t>FCB 1357/2014/TO1/12/CFC1</w:t>
      </w:r>
      <w:r w:rsidR="00695AD0">
        <w:rPr>
          <w:rFonts w:ascii="Arial" w:hAnsi="Arial" w:cs="Arial"/>
          <w:b/>
          <w:bCs/>
          <w:sz w:val="24"/>
          <w:szCs w:val="24"/>
        </w:rPr>
        <w:t xml:space="preserve"> – CFCP – Sala I</w:t>
      </w:r>
    </w:p>
    <w:p w14:paraId="5868B021" w14:textId="38A613EF" w:rsidR="00695AD0" w:rsidRDefault="00B35DC5" w:rsidP="00002051">
      <w:pPr>
        <w:spacing w:line="360" w:lineRule="auto"/>
        <w:jc w:val="both"/>
        <w:rPr>
          <w:rFonts w:ascii="Arial" w:hAnsi="Arial" w:cs="Arial"/>
          <w:sz w:val="24"/>
          <w:szCs w:val="24"/>
        </w:rPr>
      </w:pPr>
      <w:r>
        <w:rPr>
          <w:rFonts w:ascii="Arial" w:hAnsi="Arial" w:cs="Arial"/>
          <w:sz w:val="24"/>
          <w:szCs w:val="24"/>
        </w:rPr>
        <w:t xml:space="preserve">Sujeto acusado de asociación ilícita fiscal y simulación dolosa de cancelación de obligaciones fiscales en una causa elevada a juicio. Mismo sujeto acusado en otra causa ante Tribunal Oral por asociación ilícita del art. 210 del CP e intermediación financiera no autorizada. </w:t>
      </w:r>
      <w:r w:rsidR="009A7045">
        <w:rPr>
          <w:rFonts w:ascii="Arial" w:hAnsi="Arial" w:cs="Arial"/>
          <w:sz w:val="24"/>
          <w:szCs w:val="24"/>
        </w:rPr>
        <w:t>Declaración de incompetencia del juez en la primer causa solicitando acumulación. Rechazo de competencia de jueces en la segunda. Se rechaza la acumulación.</w:t>
      </w:r>
    </w:p>
    <w:p w14:paraId="09F97C89" w14:textId="432B36C3" w:rsidR="00B35DC5" w:rsidRDefault="00B35DC5" w:rsidP="00002051">
      <w:pPr>
        <w:spacing w:line="360" w:lineRule="auto"/>
        <w:jc w:val="both"/>
        <w:rPr>
          <w:rFonts w:ascii="Arial" w:hAnsi="Arial" w:cs="Arial"/>
          <w:sz w:val="24"/>
          <w:szCs w:val="24"/>
        </w:rPr>
      </w:pPr>
    </w:p>
    <w:p w14:paraId="6BE0AA02" w14:textId="77777777" w:rsidR="00B35DC5" w:rsidRDefault="00B35DC5" w:rsidP="00002051">
      <w:pPr>
        <w:spacing w:line="360" w:lineRule="auto"/>
        <w:jc w:val="both"/>
        <w:rPr>
          <w:rFonts w:ascii="Arial" w:hAnsi="Arial" w:cs="Arial"/>
          <w:sz w:val="24"/>
          <w:szCs w:val="24"/>
        </w:rPr>
      </w:pPr>
    </w:p>
    <w:p w14:paraId="09DE03EF" w14:textId="42D73A46" w:rsidR="008D16CB" w:rsidRPr="00002051" w:rsidRDefault="008D16CB" w:rsidP="00002051">
      <w:pPr>
        <w:spacing w:line="360" w:lineRule="auto"/>
        <w:jc w:val="both"/>
        <w:rPr>
          <w:rFonts w:ascii="Arial" w:hAnsi="Arial" w:cs="Arial"/>
          <w:b/>
          <w:bCs/>
          <w:sz w:val="24"/>
          <w:szCs w:val="24"/>
        </w:rPr>
      </w:pPr>
      <w:r w:rsidRPr="00002051">
        <w:rPr>
          <w:rFonts w:ascii="Arial" w:hAnsi="Arial" w:cs="Arial"/>
          <w:b/>
          <w:bCs/>
          <w:sz w:val="24"/>
          <w:szCs w:val="24"/>
        </w:rPr>
        <w:lastRenderedPageBreak/>
        <w:t xml:space="preserve">FALLO IV </w:t>
      </w:r>
      <w:r w:rsidR="0037185B" w:rsidRPr="00002051">
        <w:rPr>
          <w:rFonts w:ascii="Arial" w:hAnsi="Arial" w:cs="Arial"/>
          <w:b/>
          <w:bCs/>
          <w:sz w:val="24"/>
          <w:szCs w:val="24"/>
        </w:rPr>
        <w:t>–</w:t>
      </w:r>
      <w:r w:rsidRPr="00002051">
        <w:rPr>
          <w:rFonts w:ascii="Arial" w:hAnsi="Arial" w:cs="Arial"/>
          <w:b/>
          <w:bCs/>
          <w:sz w:val="24"/>
          <w:szCs w:val="24"/>
        </w:rPr>
        <w:t xml:space="preserve"> </w:t>
      </w:r>
      <w:r w:rsidR="00521E17" w:rsidRPr="00521E17">
        <w:rPr>
          <w:rFonts w:ascii="Arial" w:hAnsi="Arial" w:cs="Arial"/>
          <w:b/>
          <w:bCs/>
          <w:sz w:val="24"/>
          <w:szCs w:val="24"/>
        </w:rPr>
        <w:t>IMPUTADO: TALLERES METALURGICOS AMALIA S.R.L Y OTROS s/APROPIACION INDEBIDA DE RECURSOS DE LA SEG. SOCIAL</w:t>
      </w:r>
      <w:r w:rsidR="00521E17">
        <w:rPr>
          <w:rFonts w:ascii="Arial" w:hAnsi="Arial" w:cs="Arial"/>
          <w:b/>
          <w:bCs/>
          <w:sz w:val="24"/>
          <w:szCs w:val="24"/>
        </w:rPr>
        <w:t xml:space="preserve">. </w:t>
      </w:r>
      <w:r w:rsidR="00521E17" w:rsidRPr="00521E17">
        <w:rPr>
          <w:rFonts w:ascii="Arial" w:hAnsi="Arial" w:cs="Arial"/>
          <w:b/>
          <w:bCs/>
          <w:sz w:val="24"/>
          <w:szCs w:val="24"/>
        </w:rPr>
        <w:t>FSM 102617/2019/CA2 - CA3</w:t>
      </w:r>
      <w:r w:rsidR="00521E17">
        <w:rPr>
          <w:rFonts w:ascii="Arial" w:hAnsi="Arial" w:cs="Arial"/>
          <w:b/>
          <w:bCs/>
          <w:sz w:val="24"/>
          <w:szCs w:val="24"/>
        </w:rPr>
        <w:t>. Cámara Federal de San Martín. 13/04/2024</w:t>
      </w:r>
    </w:p>
    <w:p w14:paraId="6B4F2402" w14:textId="5C7C919A" w:rsidR="0034059F" w:rsidRDefault="00521E17" w:rsidP="00002051">
      <w:pPr>
        <w:spacing w:line="360" w:lineRule="auto"/>
        <w:jc w:val="both"/>
        <w:rPr>
          <w:rFonts w:ascii="Arial" w:hAnsi="Arial" w:cs="Arial"/>
          <w:sz w:val="24"/>
          <w:szCs w:val="24"/>
        </w:rPr>
      </w:pPr>
      <w:r>
        <w:rPr>
          <w:rFonts w:ascii="Arial" w:hAnsi="Arial" w:cs="Arial"/>
          <w:sz w:val="24"/>
          <w:szCs w:val="24"/>
        </w:rPr>
        <w:t xml:space="preserve">Apropiación indebida rec. Seg. Social. Apelación de procesamiento. Pericia contable que no pudo precisar disponibilidad de fondos y retención. </w:t>
      </w:r>
      <w:r w:rsidR="00CC5AA9">
        <w:rPr>
          <w:rFonts w:ascii="Arial" w:hAnsi="Arial" w:cs="Arial"/>
          <w:sz w:val="24"/>
          <w:szCs w:val="24"/>
        </w:rPr>
        <w:t>Prueba pendiente orientada a la existencia de tipicidad objetiva. Se revoca el procesamiento y se decreta la falta de mérito.</w:t>
      </w:r>
    </w:p>
    <w:p w14:paraId="0F6A17D4" w14:textId="7420E193" w:rsidR="00521E17" w:rsidRDefault="00521E17" w:rsidP="00002051">
      <w:pPr>
        <w:spacing w:line="360" w:lineRule="auto"/>
        <w:jc w:val="both"/>
        <w:rPr>
          <w:rFonts w:ascii="Arial" w:hAnsi="Arial" w:cs="Arial"/>
          <w:sz w:val="24"/>
          <w:szCs w:val="24"/>
        </w:rPr>
      </w:pPr>
    </w:p>
    <w:p w14:paraId="2C7AC222" w14:textId="77777777" w:rsidR="00521E17" w:rsidRDefault="00521E17" w:rsidP="00002051">
      <w:pPr>
        <w:spacing w:line="360" w:lineRule="auto"/>
        <w:jc w:val="both"/>
        <w:rPr>
          <w:rFonts w:ascii="Arial" w:hAnsi="Arial" w:cs="Arial"/>
          <w:sz w:val="24"/>
          <w:szCs w:val="24"/>
        </w:rPr>
      </w:pPr>
    </w:p>
    <w:p w14:paraId="49FC9C64" w14:textId="3FB5B4C8" w:rsidR="000732D0" w:rsidRPr="006F6039" w:rsidRDefault="000732D0" w:rsidP="00002051">
      <w:pPr>
        <w:spacing w:line="360" w:lineRule="auto"/>
        <w:jc w:val="both"/>
        <w:rPr>
          <w:rFonts w:ascii="Arial" w:hAnsi="Arial" w:cs="Arial"/>
          <w:b/>
          <w:bCs/>
          <w:sz w:val="24"/>
          <w:szCs w:val="24"/>
        </w:rPr>
      </w:pPr>
      <w:r w:rsidRPr="006F6039">
        <w:rPr>
          <w:rFonts w:ascii="Arial" w:hAnsi="Arial" w:cs="Arial"/>
          <w:b/>
          <w:bCs/>
          <w:sz w:val="24"/>
          <w:szCs w:val="24"/>
          <w:lang w:val="es-ES"/>
        </w:rPr>
        <w:t>FALLO V -</w:t>
      </w:r>
      <w:r w:rsidR="00FF4C73" w:rsidRPr="006F6039">
        <w:rPr>
          <w:rFonts w:ascii="Arial" w:hAnsi="Arial" w:cs="Arial"/>
          <w:sz w:val="24"/>
          <w:szCs w:val="24"/>
        </w:rPr>
        <w:t xml:space="preserve"> </w:t>
      </w:r>
      <w:r w:rsidR="006F6039" w:rsidRPr="00133EE5">
        <w:rPr>
          <w:rFonts w:ascii="Arial" w:hAnsi="Arial" w:cs="Arial"/>
          <w:b/>
          <w:bCs/>
          <w:sz w:val="24"/>
          <w:szCs w:val="24"/>
        </w:rPr>
        <w:t>“SAVRANSKY, Christian Hernán s/ recurso de casación” CPE 707/2022/TO1/5/CFC1. CFCP Sala II</w:t>
      </w:r>
    </w:p>
    <w:p w14:paraId="4FE5CD29" w14:textId="154BF9C2" w:rsidR="00FC2F8D" w:rsidRDefault="006F6039" w:rsidP="00002051">
      <w:pPr>
        <w:spacing w:line="360" w:lineRule="auto"/>
        <w:jc w:val="both"/>
        <w:rPr>
          <w:rFonts w:ascii="Arial" w:hAnsi="Arial" w:cs="Arial"/>
          <w:sz w:val="24"/>
          <w:szCs w:val="24"/>
          <w:lang w:val="es-ES"/>
        </w:rPr>
      </w:pPr>
      <w:r>
        <w:rPr>
          <w:rFonts w:ascii="Arial" w:hAnsi="Arial" w:cs="Arial"/>
          <w:sz w:val="24"/>
          <w:szCs w:val="24"/>
          <w:lang w:val="es-ES"/>
        </w:rPr>
        <w:t>Rechazo de probation por parte del TOPE 2 en una causa por contrabando</w:t>
      </w:r>
      <w:r w:rsidR="001E7C38">
        <w:rPr>
          <w:rFonts w:ascii="Arial" w:hAnsi="Arial" w:cs="Arial"/>
          <w:sz w:val="24"/>
          <w:szCs w:val="24"/>
          <w:lang w:val="es-ES"/>
        </w:rPr>
        <w:t>, fundado en oposición del fiscal. Imposibilidad de adentrarse en la fundamentación de la oposición del fiscal. La oposición del fiscal debe estar motivada, no es necesario compartir su fundamentación. Se confirma el rechazo de la probation.</w:t>
      </w:r>
    </w:p>
    <w:p w14:paraId="6747BAAD" w14:textId="77777777" w:rsidR="005942DD" w:rsidRDefault="005942DD" w:rsidP="00002051">
      <w:pPr>
        <w:spacing w:line="360" w:lineRule="auto"/>
        <w:jc w:val="both"/>
        <w:rPr>
          <w:rFonts w:ascii="Arial" w:hAnsi="Arial" w:cs="Arial"/>
          <w:b/>
          <w:bCs/>
          <w:sz w:val="24"/>
          <w:szCs w:val="24"/>
          <w:lang w:val="es-ES"/>
        </w:rPr>
      </w:pPr>
    </w:p>
    <w:p w14:paraId="6ED9B701" w14:textId="15500BC8" w:rsidR="00774DF2" w:rsidRPr="00002051" w:rsidRDefault="00774DF2" w:rsidP="00002051">
      <w:pPr>
        <w:spacing w:line="360" w:lineRule="auto"/>
        <w:jc w:val="both"/>
        <w:rPr>
          <w:rFonts w:ascii="Arial" w:hAnsi="Arial" w:cs="Arial"/>
          <w:b/>
          <w:bCs/>
          <w:sz w:val="24"/>
          <w:szCs w:val="24"/>
        </w:rPr>
      </w:pPr>
      <w:r w:rsidRPr="00002051">
        <w:rPr>
          <w:rFonts w:ascii="Arial" w:hAnsi="Arial" w:cs="Arial"/>
          <w:b/>
          <w:bCs/>
          <w:sz w:val="24"/>
          <w:szCs w:val="24"/>
          <w:lang w:val="es-ES"/>
        </w:rPr>
        <w:t xml:space="preserve">FALLO VI - </w:t>
      </w:r>
      <w:r w:rsidR="00FE4FDD" w:rsidRPr="00FE4FDD">
        <w:rPr>
          <w:rFonts w:ascii="Arial" w:hAnsi="Arial" w:cs="Arial"/>
          <w:b/>
          <w:bCs/>
          <w:sz w:val="24"/>
          <w:szCs w:val="24"/>
        </w:rPr>
        <w:t>“EL CARDO RUSO S.A. s/ queja”</w:t>
      </w:r>
      <w:r w:rsidR="00345750" w:rsidRPr="00345750">
        <w:rPr>
          <w:rFonts w:ascii="Arial" w:hAnsi="Arial" w:cs="Arial"/>
          <w:b/>
          <w:bCs/>
          <w:sz w:val="24"/>
          <w:szCs w:val="24"/>
        </w:rPr>
        <w:t>.</w:t>
      </w:r>
      <w:r w:rsidR="00345750" w:rsidRPr="00345750">
        <w:t xml:space="preserve"> </w:t>
      </w:r>
      <w:r w:rsidR="00FE4FDD" w:rsidRPr="00310254">
        <w:rPr>
          <w:rFonts w:ascii="Arial" w:hAnsi="Arial" w:cs="Arial"/>
          <w:b/>
          <w:bCs/>
          <w:sz w:val="24"/>
          <w:szCs w:val="24"/>
        </w:rPr>
        <w:t>CPE 50/2023/1/RH1</w:t>
      </w:r>
      <w:r w:rsidR="00345750">
        <w:rPr>
          <w:rFonts w:ascii="Arial" w:hAnsi="Arial" w:cs="Arial"/>
          <w:b/>
          <w:bCs/>
          <w:sz w:val="24"/>
          <w:szCs w:val="24"/>
        </w:rPr>
        <w:t xml:space="preserve">- CFCP Sala </w:t>
      </w:r>
      <w:r w:rsidR="00B241A2">
        <w:rPr>
          <w:rFonts w:ascii="Arial" w:hAnsi="Arial" w:cs="Arial"/>
          <w:b/>
          <w:bCs/>
          <w:sz w:val="24"/>
          <w:szCs w:val="24"/>
        </w:rPr>
        <w:t>IV. 5/2/2024</w:t>
      </w:r>
    </w:p>
    <w:p w14:paraId="069500A6" w14:textId="61CDB82D" w:rsidR="003403A5" w:rsidRDefault="00B241A2" w:rsidP="00002051">
      <w:pPr>
        <w:spacing w:line="360" w:lineRule="auto"/>
        <w:jc w:val="both"/>
        <w:rPr>
          <w:rFonts w:ascii="Arial" w:hAnsi="Arial" w:cs="Arial"/>
          <w:sz w:val="24"/>
          <w:szCs w:val="24"/>
        </w:rPr>
      </w:pPr>
      <w:r>
        <w:rPr>
          <w:rFonts w:ascii="Arial" w:hAnsi="Arial" w:cs="Arial"/>
          <w:sz w:val="24"/>
          <w:szCs w:val="24"/>
        </w:rPr>
        <w:t xml:space="preserve">Sanción de clausura. Incompetencia de la CFCP para reexaminar decisiones administrativas. </w:t>
      </w:r>
    </w:p>
    <w:p w14:paraId="2C1F6FBD" w14:textId="4D0E73E3" w:rsidR="007327FA" w:rsidRDefault="007327FA" w:rsidP="00002051">
      <w:pPr>
        <w:spacing w:line="360" w:lineRule="auto"/>
        <w:jc w:val="both"/>
        <w:rPr>
          <w:rFonts w:ascii="Arial" w:hAnsi="Arial" w:cs="Arial"/>
          <w:sz w:val="24"/>
          <w:szCs w:val="24"/>
        </w:rPr>
      </w:pPr>
    </w:p>
    <w:p w14:paraId="0C0C57E4" w14:textId="77777777" w:rsidR="00AB7B0C" w:rsidRPr="00C17444" w:rsidRDefault="007327FA" w:rsidP="00002051">
      <w:pPr>
        <w:spacing w:line="360" w:lineRule="auto"/>
        <w:jc w:val="both"/>
        <w:rPr>
          <w:rFonts w:ascii="Arial" w:hAnsi="Arial" w:cs="Arial"/>
          <w:b/>
          <w:bCs/>
          <w:sz w:val="24"/>
          <w:szCs w:val="24"/>
        </w:rPr>
      </w:pPr>
      <w:r w:rsidRPr="00C17444">
        <w:rPr>
          <w:rFonts w:ascii="Arial" w:hAnsi="Arial" w:cs="Arial"/>
          <w:b/>
          <w:bCs/>
          <w:sz w:val="24"/>
          <w:szCs w:val="24"/>
        </w:rPr>
        <w:t>FALLO VII - ‘TRANSPORTADORA “DON GUILLERMO” y otro s/Evasión Simple Tributaria’” FBB 3021/2022/1/CA. Cámara Federal de Bahía Blanca, 26/03/2024</w:t>
      </w:r>
    </w:p>
    <w:p w14:paraId="3E809738" w14:textId="55B6343D" w:rsidR="007327FA" w:rsidRDefault="00AB7B0C" w:rsidP="00002051">
      <w:pPr>
        <w:spacing w:line="360" w:lineRule="auto"/>
        <w:jc w:val="both"/>
        <w:rPr>
          <w:rFonts w:ascii="Arial" w:hAnsi="Arial" w:cs="Arial"/>
          <w:sz w:val="24"/>
          <w:szCs w:val="24"/>
        </w:rPr>
      </w:pPr>
      <w:r>
        <w:rPr>
          <w:rFonts w:ascii="Arial" w:hAnsi="Arial" w:cs="Arial"/>
          <w:sz w:val="24"/>
          <w:szCs w:val="24"/>
        </w:rPr>
        <w:t>Evasión ganancias 2018. Falta de presentación de DDJJ y detección de comprobantes emitidos no declarados y comprobantes apócrifos.</w:t>
      </w:r>
      <w:r w:rsidR="008F231E">
        <w:rPr>
          <w:rFonts w:ascii="Arial" w:hAnsi="Arial" w:cs="Arial"/>
          <w:sz w:val="24"/>
          <w:szCs w:val="24"/>
        </w:rPr>
        <w:t xml:space="preserve"> Presentación a instancias de la inspección. Falta de presentación como medio comisivo. </w:t>
      </w:r>
      <w:r w:rsidR="008F231E">
        <w:rPr>
          <w:rFonts w:ascii="Arial" w:hAnsi="Arial" w:cs="Arial"/>
          <w:sz w:val="24"/>
          <w:szCs w:val="24"/>
        </w:rPr>
        <w:lastRenderedPageBreak/>
        <w:t>Ocultación que configura el ardid.</w:t>
      </w:r>
      <w:r w:rsidR="007F2094">
        <w:rPr>
          <w:rFonts w:ascii="Arial" w:hAnsi="Arial" w:cs="Arial"/>
          <w:sz w:val="24"/>
          <w:szCs w:val="24"/>
        </w:rPr>
        <w:t xml:space="preserve"> Presunciones como fundamento de denuncia. Se confirma el procesamiento.</w:t>
      </w:r>
      <w:r>
        <w:rPr>
          <w:rFonts w:ascii="Arial" w:hAnsi="Arial" w:cs="Arial"/>
          <w:sz w:val="24"/>
          <w:szCs w:val="24"/>
        </w:rPr>
        <w:t xml:space="preserve"> </w:t>
      </w:r>
      <w:r w:rsidR="007327FA">
        <w:rPr>
          <w:rFonts w:ascii="Arial" w:hAnsi="Arial" w:cs="Arial"/>
          <w:sz w:val="24"/>
          <w:szCs w:val="24"/>
        </w:rPr>
        <w:t xml:space="preserve"> </w:t>
      </w:r>
    </w:p>
    <w:p w14:paraId="255A9C73" w14:textId="77777777" w:rsidR="00104CCF" w:rsidRPr="000201CA" w:rsidRDefault="00104CCF" w:rsidP="00002051">
      <w:pPr>
        <w:spacing w:line="360" w:lineRule="auto"/>
        <w:jc w:val="both"/>
        <w:rPr>
          <w:rFonts w:ascii="Arial" w:hAnsi="Arial" w:cs="Arial"/>
          <w:sz w:val="24"/>
          <w:szCs w:val="24"/>
        </w:rPr>
      </w:pPr>
    </w:p>
    <w:p w14:paraId="2BAB7E87" w14:textId="28B0FE29" w:rsidR="00F649C6" w:rsidRPr="000201CA" w:rsidRDefault="00F649C6" w:rsidP="00002051">
      <w:pPr>
        <w:spacing w:line="360" w:lineRule="auto"/>
        <w:jc w:val="both"/>
        <w:rPr>
          <w:rFonts w:ascii="Arial" w:hAnsi="Arial" w:cs="Arial"/>
          <w:sz w:val="24"/>
          <w:szCs w:val="24"/>
        </w:rPr>
      </w:pPr>
      <w:r w:rsidRPr="000201CA">
        <w:rPr>
          <w:rFonts w:ascii="Arial" w:hAnsi="Arial" w:cs="Arial"/>
          <w:sz w:val="24"/>
          <w:szCs w:val="24"/>
        </w:rPr>
        <w:t>DOCTRINA</w:t>
      </w:r>
    </w:p>
    <w:p w14:paraId="68B2621A" w14:textId="72BF47C1" w:rsidR="008E7D5B" w:rsidRDefault="00C17444" w:rsidP="00002051">
      <w:pPr>
        <w:spacing w:line="360" w:lineRule="auto"/>
        <w:jc w:val="both"/>
        <w:rPr>
          <w:rFonts w:ascii="Arial" w:hAnsi="Arial" w:cs="Arial"/>
          <w:sz w:val="24"/>
          <w:szCs w:val="24"/>
        </w:rPr>
      </w:pPr>
      <w:r w:rsidRPr="00C17444">
        <w:rPr>
          <w:rFonts w:ascii="Arial" w:hAnsi="Arial" w:cs="Arial"/>
          <w:sz w:val="24"/>
          <w:szCs w:val="24"/>
        </w:rPr>
        <w:t>EXTINCIÓN DE LA ACCIÓN PENAL POR DELITOS TRIBUTARIOS: TENDENCIA JURISPRUDENCIAL EN LOS TRIBUNALES FEDERALES DE CÓRDOBA</w:t>
      </w:r>
      <w:r>
        <w:rPr>
          <w:rFonts w:ascii="Arial" w:hAnsi="Arial" w:cs="Arial"/>
          <w:sz w:val="24"/>
          <w:szCs w:val="24"/>
        </w:rPr>
        <w:t xml:space="preserve">. Rodrigo J. Ranz y Florencia N. Alvarez Amat. </w:t>
      </w:r>
      <w:r w:rsidRPr="00C17444">
        <w:rPr>
          <w:rFonts w:ascii="Arial" w:hAnsi="Arial" w:cs="Arial"/>
          <w:sz w:val="24"/>
          <w:szCs w:val="24"/>
        </w:rPr>
        <w:t>Práctica Integral Córdoba ERREPAR</w:t>
      </w:r>
      <w:r>
        <w:rPr>
          <w:rFonts w:ascii="Arial" w:hAnsi="Arial" w:cs="Arial"/>
          <w:sz w:val="24"/>
          <w:szCs w:val="24"/>
        </w:rPr>
        <w:t xml:space="preserve"> – 01/2024</w:t>
      </w:r>
    </w:p>
    <w:p w14:paraId="409E967A" w14:textId="305F5532" w:rsidR="00076D26" w:rsidRDefault="001310BB" w:rsidP="00002051">
      <w:pPr>
        <w:spacing w:line="360" w:lineRule="auto"/>
        <w:jc w:val="both"/>
        <w:rPr>
          <w:rFonts w:ascii="Arial" w:hAnsi="Arial" w:cs="Arial"/>
          <w:sz w:val="24"/>
          <w:szCs w:val="24"/>
        </w:rPr>
      </w:pPr>
      <w:r w:rsidRPr="001310BB">
        <w:rPr>
          <w:rFonts w:ascii="Arial" w:hAnsi="Arial" w:cs="Arial"/>
          <w:sz w:val="24"/>
          <w:szCs w:val="24"/>
        </w:rPr>
        <w:t>LA REPARACIÓN INTEGRAL SE APLICA AL DELITO PENAL TRIBUTARIO</w:t>
      </w:r>
      <w:r>
        <w:rPr>
          <w:rFonts w:ascii="Arial" w:hAnsi="Arial" w:cs="Arial"/>
          <w:sz w:val="24"/>
          <w:szCs w:val="24"/>
        </w:rPr>
        <w:t xml:space="preserve">. José A. Visca. </w:t>
      </w:r>
      <w:r w:rsidRPr="001310BB">
        <w:rPr>
          <w:rFonts w:ascii="Arial" w:hAnsi="Arial" w:cs="Arial"/>
          <w:sz w:val="24"/>
          <w:szCs w:val="24"/>
        </w:rPr>
        <w:t>Temas de Derecho Penal y Procesal Penal</w:t>
      </w:r>
      <w:r>
        <w:rPr>
          <w:rFonts w:ascii="Arial" w:hAnsi="Arial" w:cs="Arial"/>
          <w:sz w:val="24"/>
          <w:szCs w:val="24"/>
        </w:rPr>
        <w:t>. Errepar 03/2024.</w:t>
      </w:r>
    </w:p>
    <w:p w14:paraId="79F2A887" w14:textId="77777777" w:rsidR="001310BB" w:rsidRDefault="001310BB" w:rsidP="00002051">
      <w:pPr>
        <w:spacing w:line="360" w:lineRule="auto"/>
        <w:jc w:val="both"/>
        <w:rPr>
          <w:rFonts w:ascii="Arial" w:hAnsi="Arial" w:cs="Arial"/>
          <w:sz w:val="24"/>
          <w:szCs w:val="24"/>
        </w:rPr>
      </w:pPr>
    </w:p>
    <w:sectPr w:rsidR="001310BB">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207A0" w14:textId="77777777" w:rsidR="0061274D" w:rsidRDefault="0061274D" w:rsidP="00D8737E">
      <w:pPr>
        <w:spacing w:after="0" w:line="240" w:lineRule="auto"/>
      </w:pPr>
      <w:r>
        <w:separator/>
      </w:r>
    </w:p>
  </w:endnote>
  <w:endnote w:type="continuationSeparator" w:id="0">
    <w:p w14:paraId="0BA75CD4" w14:textId="77777777" w:rsidR="0061274D" w:rsidRDefault="0061274D" w:rsidP="00D87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333328"/>
      <w:docPartObj>
        <w:docPartGallery w:val="Page Numbers (Bottom of Page)"/>
        <w:docPartUnique/>
      </w:docPartObj>
    </w:sdtPr>
    <w:sdtEndPr/>
    <w:sdtContent>
      <w:p w14:paraId="49694D00" w14:textId="2CF5E3DF" w:rsidR="00D8737E" w:rsidRDefault="00D8737E">
        <w:pPr>
          <w:pStyle w:val="Piedepgina"/>
          <w:jc w:val="right"/>
        </w:pPr>
        <w:r>
          <w:fldChar w:fldCharType="begin"/>
        </w:r>
        <w:r>
          <w:instrText>PAGE   \* MERGEFORMAT</w:instrText>
        </w:r>
        <w:r>
          <w:fldChar w:fldCharType="separate"/>
        </w:r>
        <w:r>
          <w:rPr>
            <w:lang w:val="es-ES"/>
          </w:rPr>
          <w:t>2</w:t>
        </w:r>
        <w:r>
          <w:fldChar w:fldCharType="end"/>
        </w:r>
      </w:p>
    </w:sdtContent>
  </w:sdt>
  <w:p w14:paraId="2AE4C43B" w14:textId="77777777" w:rsidR="00D8737E" w:rsidRDefault="00D8737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282F4" w14:textId="77777777" w:rsidR="0061274D" w:rsidRDefault="0061274D" w:rsidP="00D8737E">
      <w:pPr>
        <w:spacing w:after="0" w:line="240" w:lineRule="auto"/>
      </w:pPr>
      <w:r>
        <w:separator/>
      </w:r>
    </w:p>
  </w:footnote>
  <w:footnote w:type="continuationSeparator" w:id="0">
    <w:p w14:paraId="65479741" w14:textId="77777777" w:rsidR="0061274D" w:rsidRDefault="0061274D" w:rsidP="00D873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2701A"/>
    <w:multiLevelType w:val="hybridMultilevel"/>
    <w:tmpl w:val="A5E8455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18FE71FB"/>
    <w:multiLevelType w:val="hybridMultilevel"/>
    <w:tmpl w:val="B062228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21282598"/>
    <w:multiLevelType w:val="hybridMultilevel"/>
    <w:tmpl w:val="FF52A2E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24020C92"/>
    <w:multiLevelType w:val="hybridMultilevel"/>
    <w:tmpl w:val="E9DA170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288956B7"/>
    <w:multiLevelType w:val="hybridMultilevel"/>
    <w:tmpl w:val="D72C4A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29FF4516"/>
    <w:multiLevelType w:val="hybridMultilevel"/>
    <w:tmpl w:val="4C54A39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2D873F54"/>
    <w:multiLevelType w:val="hybridMultilevel"/>
    <w:tmpl w:val="9A92486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43804F01"/>
    <w:multiLevelType w:val="hybridMultilevel"/>
    <w:tmpl w:val="09E4B52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4630677B"/>
    <w:multiLevelType w:val="hybridMultilevel"/>
    <w:tmpl w:val="47B688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56082D05"/>
    <w:multiLevelType w:val="hybridMultilevel"/>
    <w:tmpl w:val="0FC07BD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5D183133"/>
    <w:multiLevelType w:val="hybridMultilevel"/>
    <w:tmpl w:val="630887A8"/>
    <w:lvl w:ilvl="0" w:tplc="2C0A0001">
      <w:start w:val="1"/>
      <w:numFmt w:val="bullet"/>
      <w:lvlText w:val=""/>
      <w:lvlJc w:val="left"/>
      <w:pPr>
        <w:ind w:left="783" w:hanging="360"/>
      </w:pPr>
      <w:rPr>
        <w:rFonts w:ascii="Symbol" w:hAnsi="Symbol" w:hint="default"/>
      </w:rPr>
    </w:lvl>
    <w:lvl w:ilvl="1" w:tplc="2C0A0003" w:tentative="1">
      <w:start w:val="1"/>
      <w:numFmt w:val="bullet"/>
      <w:lvlText w:val="o"/>
      <w:lvlJc w:val="left"/>
      <w:pPr>
        <w:ind w:left="1503" w:hanging="360"/>
      </w:pPr>
      <w:rPr>
        <w:rFonts w:ascii="Courier New" w:hAnsi="Courier New" w:cs="Courier New" w:hint="default"/>
      </w:rPr>
    </w:lvl>
    <w:lvl w:ilvl="2" w:tplc="2C0A0005" w:tentative="1">
      <w:start w:val="1"/>
      <w:numFmt w:val="bullet"/>
      <w:lvlText w:val=""/>
      <w:lvlJc w:val="left"/>
      <w:pPr>
        <w:ind w:left="2223" w:hanging="360"/>
      </w:pPr>
      <w:rPr>
        <w:rFonts w:ascii="Wingdings" w:hAnsi="Wingdings" w:hint="default"/>
      </w:rPr>
    </w:lvl>
    <w:lvl w:ilvl="3" w:tplc="2C0A0001" w:tentative="1">
      <w:start w:val="1"/>
      <w:numFmt w:val="bullet"/>
      <w:lvlText w:val=""/>
      <w:lvlJc w:val="left"/>
      <w:pPr>
        <w:ind w:left="2943" w:hanging="360"/>
      </w:pPr>
      <w:rPr>
        <w:rFonts w:ascii="Symbol" w:hAnsi="Symbol" w:hint="default"/>
      </w:rPr>
    </w:lvl>
    <w:lvl w:ilvl="4" w:tplc="2C0A0003" w:tentative="1">
      <w:start w:val="1"/>
      <w:numFmt w:val="bullet"/>
      <w:lvlText w:val="o"/>
      <w:lvlJc w:val="left"/>
      <w:pPr>
        <w:ind w:left="3663" w:hanging="360"/>
      </w:pPr>
      <w:rPr>
        <w:rFonts w:ascii="Courier New" w:hAnsi="Courier New" w:cs="Courier New" w:hint="default"/>
      </w:rPr>
    </w:lvl>
    <w:lvl w:ilvl="5" w:tplc="2C0A0005" w:tentative="1">
      <w:start w:val="1"/>
      <w:numFmt w:val="bullet"/>
      <w:lvlText w:val=""/>
      <w:lvlJc w:val="left"/>
      <w:pPr>
        <w:ind w:left="4383" w:hanging="360"/>
      </w:pPr>
      <w:rPr>
        <w:rFonts w:ascii="Wingdings" w:hAnsi="Wingdings" w:hint="default"/>
      </w:rPr>
    </w:lvl>
    <w:lvl w:ilvl="6" w:tplc="2C0A0001" w:tentative="1">
      <w:start w:val="1"/>
      <w:numFmt w:val="bullet"/>
      <w:lvlText w:val=""/>
      <w:lvlJc w:val="left"/>
      <w:pPr>
        <w:ind w:left="5103" w:hanging="360"/>
      </w:pPr>
      <w:rPr>
        <w:rFonts w:ascii="Symbol" w:hAnsi="Symbol" w:hint="default"/>
      </w:rPr>
    </w:lvl>
    <w:lvl w:ilvl="7" w:tplc="2C0A0003" w:tentative="1">
      <w:start w:val="1"/>
      <w:numFmt w:val="bullet"/>
      <w:lvlText w:val="o"/>
      <w:lvlJc w:val="left"/>
      <w:pPr>
        <w:ind w:left="5823" w:hanging="360"/>
      </w:pPr>
      <w:rPr>
        <w:rFonts w:ascii="Courier New" w:hAnsi="Courier New" w:cs="Courier New" w:hint="default"/>
      </w:rPr>
    </w:lvl>
    <w:lvl w:ilvl="8" w:tplc="2C0A0005" w:tentative="1">
      <w:start w:val="1"/>
      <w:numFmt w:val="bullet"/>
      <w:lvlText w:val=""/>
      <w:lvlJc w:val="left"/>
      <w:pPr>
        <w:ind w:left="6543" w:hanging="360"/>
      </w:pPr>
      <w:rPr>
        <w:rFonts w:ascii="Wingdings" w:hAnsi="Wingdings" w:hint="default"/>
      </w:rPr>
    </w:lvl>
  </w:abstractNum>
  <w:abstractNum w:abstractNumId="11" w15:restartNumberingAfterBreak="0">
    <w:nsid w:val="5D486EDA"/>
    <w:multiLevelType w:val="hybridMultilevel"/>
    <w:tmpl w:val="D04458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681838D5"/>
    <w:multiLevelType w:val="hybridMultilevel"/>
    <w:tmpl w:val="E5686B7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75451695"/>
    <w:multiLevelType w:val="hybridMultilevel"/>
    <w:tmpl w:val="C12ADF5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7"/>
  </w:num>
  <w:num w:numId="4">
    <w:abstractNumId w:val="9"/>
  </w:num>
  <w:num w:numId="5">
    <w:abstractNumId w:val="11"/>
  </w:num>
  <w:num w:numId="6">
    <w:abstractNumId w:val="0"/>
  </w:num>
  <w:num w:numId="7">
    <w:abstractNumId w:val="1"/>
  </w:num>
  <w:num w:numId="8">
    <w:abstractNumId w:val="12"/>
  </w:num>
  <w:num w:numId="9">
    <w:abstractNumId w:val="3"/>
  </w:num>
  <w:num w:numId="10">
    <w:abstractNumId w:val="6"/>
  </w:num>
  <w:num w:numId="11">
    <w:abstractNumId w:val="8"/>
  </w:num>
  <w:num w:numId="12">
    <w:abstractNumId w:val="10"/>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0C9"/>
    <w:rsid w:val="00002051"/>
    <w:rsid w:val="000201CA"/>
    <w:rsid w:val="00044246"/>
    <w:rsid w:val="000732D0"/>
    <w:rsid w:val="00076D26"/>
    <w:rsid w:val="000A5876"/>
    <w:rsid w:val="000A78E4"/>
    <w:rsid w:val="00104CCF"/>
    <w:rsid w:val="00107368"/>
    <w:rsid w:val="0012528E"/>
    <w:rsid w:val="001310BB"/>
    <w:rsid w:val="00133EE5"/>
    <w:rsid w:val="001701EE"/>
    <w:rsid w:val="00194F53"/>
    <w:rsid w:val="001C4BA2"/>
    <w:rsid w:val="001C5409"/>
    <w:rsid w:val="001E365B"/>
    <w:rsid w:val="001E581C"/>
    <w:rsid w:val="001E7C38"/>
    <w:rsid w:val="002014DD"/>
    <w:rsid w:val="00211705"/>
    <w:rsid w:val="0021552C"/>
    <w:rsid w:val="002175AD"/>
    <w:rsid w:val="002329A9"/>
    <w:rsid w:val="00244353"/>
    <w:rsid w:val="00287438"/>
    <w:rsid w:val="002A0675"/>
    <w:rsid w:val="002C4DDA"/>
    <w:rsid w:val="002D24C2"/>
    <w:rsid w:val="00310254"/>
    <w:rsid w:val="003403A5"/>
    <w:rsid w:val="0034059F"/>
    <w:rsid w:val="00345750"/>
    <w:rsid w:val="003470C9"/>
    <w:rsid w:val="00370068"/>
    <w:rsid w:val="0037185B"/>
    <w:rsid w:val="003C57CA"/>
    <w:rsid w:val="0041070A"/>
    <w:rsid w:val="00426C75"/>
    <w:rsid w:val="00485C7C"/>
    <w:rsid w:val="004F2F9C"/>
    <w:rsid w:val="00504480"/>
    <w:rsid w:val="00517451"/>
    <w:rsid w:val="00521E17"/>
    <w:rsid w:val="005457DA"/>
    <w:rsid w:val="00556F69"/>
    <w:rsid w:val="0058159E"/>
    <w:rsid w:val="005942DD"/>
    <w:rsid w:val="005B7029"/>
    <w:rsid w:val="005B7988"/>
    <w:rsid w:val="005C35AF"/>
    <w:rsid w:val="005E7AC7"/>
    <w:rsid w:val="0061274D"/>
    <w:rsid w:val="006919DC"/>
    <w:rsid w:val="00695478"/>
    <w:rsid w:val="00695AD0"/>
    <w:rsid w:val="00696705"/>
    <w:rsid w:val="006A7333"/>
    <w:rsid w:val="006B558E"/>
    <w:rsid w:val="006C2076"/>
    <w:rsid w:val="006F6039"/>
    <w:rsid w:val="007327FA"/>
    <w:rsid w:val="00734716"/>
    <w:rsid w:val="00746549"/>
    <w:rsid w:val="00757C01"/>
    <w:rsid w:val="00774DF2"/>
    <w:rsid w:val="00777750"/>
    <w:rsid w:val="007874E2"/>
    <w:rsid w:val="00787E35"/>
    <w:rsid w:val="0079000E"/>
    <w:rsid w:val="007A2BC9"/>
    <w:rsid w:val="007F2094"/>
    <w:rsid w:val="00800045"/>
    <w:rsid w:val="008216EE"/>
    <w:rsid w:val="00823624"/>
    <w:rsid w:val="0082400E"/>
    <w:rsid w:val="00861869"/>
    <w:rsid w:val="008825AB"/>
    <w:rsid w:val="00885FB4"/>
    <w:rsid w:val="008976E7"/>
    <w:rsid w:val="008D16CB"/>
    <w:rsid w:val="008E7D5B"/>
    <w:rsid w:val="008F231E"/>
    <w:rsid w:val="00933E4D"/>
    <w:rsid w:val="0094225E"/>
    <w:rsid w:val="00957636"/>
    <w:rsid w:val="00973141"/>
    <w:rsid w:val="009A7045"/>
    <w:rsid w:val="009B078D"/>
    <w:rsid w:val="009D1B91"/>
    <w:rsid w:val="009D7C62"/>
    <w:rsid w:val="009E21EF"/>
    <w:rsid w:val="009E654F"/>
    <w:rsid w:val="00A002B9"/>
    <w:rsid w:val="00A03DF4"/>
    <w:rsid w:val="00A118A8"/>
    <w:rsid w:val="00A50A35"/>
    <w:rsid w:val="00A70245"/>
    <w:rsid w:val="00A712F1"/>
    <w:rsid w:val="00AA4E5B"/>
    <w:rsid w:val="00AA7DA6"/>
    <w:rsid w:val="00AB2AB9"/>
    <w:rsid w:val="00AB7B0C"/>
    <w:rsid w:val="00AC3441"/>
    <w:rsid w:val="00AD683A"/>
    <w:rsid w:val="00AE34D0"/>
    <w:rsid w:val="00B12192"/>
    <w:rsid w:val="00B241A2"/>
    <w:rsid w:val="00B35DC5"/>
    <w:rsid w:val="00B519A5"/>
    <w:rsid w:val="00B823DD"/>
    <w:rsid w:val="00BB75DD"/>
    <w:rsid w:val="00C17444"/>
    <w:rsid w:val="00C33BB6"/>
    <w:rsid w:val="00CB307A"/>
    <w:rsid w:val="00CC5AA9"/>
    <w:rsid w:val="00D17C99"/>
    <w:rsid w:val="00D40B0A"/>
    <w:rsid w:val="00D51ABA"/>
    <w:rsid w:val="00D76725"/>
    <w:rsid w:val="00D8737E"/>
    <w:rsid w:val="00D9447B"/>
    <w:rsid w:val="00DA3C2B"/>
    <w:rsid w:val="00DC0AEE"/>
    <w:rsid w:val="00DF4545"/>
    <w:rsid w:val="00E35B1C"/>
    <w:rsid w:val="00ED7F24"/>
    <w:rsid w:val="00EF6E63"/>
    <w:rsid w:val="00F017DD"/>
    <w:rsid w:val="00F05281"/>
    <w:rsid w:val="00F2026F"/>
    <w:rsid w:val="00F649C6"/>
    <w:rsid w:val="00F72B10"/>
    <w:rsid w:val="00FC2F8D"/>
    <w:rsid w:val="00FE178E"/>
    <w:rsid w:val="00FE4FDD"/>
    <w:rsid w:val="00FF4C7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F59F5"/>
  <w15:chartTrackingRefBased/>
  <w15:docId w15:val="{BC5CB2AB-F756-4C0D-836E-372965796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02051"/>
    <w:pPr>
      <w:ind w:left="720"/>
      <w:contextualSpacing/>
    </w:pPr>
  </w:style>
  <w:style w:type="paragraph" w:styleId="Encabezado">
    <w:name w:val="header"/>
    <w:basedOn w:val="Normal"/>
    <w:link w:val="EncabezadoCar"/>
    <w:uiPriority w:val="99"/>
    <w:unhideWhenUsed/>
    <w:rsid w:val="00D8737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8737E"/>
  </w:style>
  <w:style w:type="paragraph" w:styleId="Piedepgina">
    <w:name w:val="footer"/>
    <w:basedOn w:val="Normal"/>
    <w:link w:val="PiedepginaCar"/>
    <w:uiPriority w:val="99"/>
    <w:unhideWhenUsed/>
    <w:rsid w:val="00D8737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87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2060</TotalTime>
  <Pages>3</Pages>
  <Words>497</Words>
  <Characters>2734</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Rosenberg</dc:creator>
  <cp:keywords/>
  <dc:description/>
  <cp:lastModifiedBy>Eric Rosenberg</cp:lastModifiedBy>
  <cp:revision>61</cp:revision>
  <cp:lastPrinted>2024-03-27T14:25:00Z</cp:lastPrinted>
  <dcterms:created xsi:type="dcterms:W3CDTF">2024-03-22T17:31:00Z</dcterms:created>
  <dcterms:modified xsi:type="dcterms:W3CDTF">2024-04-19T17:35:00Z</dcterms:modified>
</cp:coreProperties>
</file>